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BE62" w14:textId="5BCD9715" w:rsidR="000E3752" w:rsidRDefault="004E5B63" w:rsidP="0059268A">
      <w:pPr>
        <w:widowControl w:val="0"/>
        <w:shd w:val="clear" w:color="auto" w:fill="FFFFFF"/>
        <w:ind w:firstLine="720"/>
        <w:jc w:val="both"/>
      </w:pPr>
      <w:r w:rsidRPr="006813A7">
        <w:rPr>
          <w:lang w:val="lt"/>
        </w:rPr>
        <w:t xml:space="preserve">Įvertinus </w:t>
      </w:r>
      <w:r w:rsidR="0079252B" w:rsidRPr="003E6186">
        <w:t>UAB „</w:t>
      </w:r>
      <w:proofErr w:type="spellStart"/>
      <w:r w:rsidR="0079252B" w:rsidRPr="001A096C">
        <w:rPr>
          <w:lang w:val="en-US"/>
        </w:rPr>
        <w:t>Eikos</w:t>
      </w:r>
      <w:proofErr w:type="spellEnd"/>
      <w:r w:rsidR="0079252B" w:rsidRPr="001A096C">
        <w:rPr>
          <w:lang w:val="en-US"/>
        </w:rPr>
        <w:t xml:space="preserve"> </w:t>
      </w:r>
      <w:proofErr w:type="spellStart"/>
      <w:r w:rsidR="0079252B" w:rsidRPr="001A096C">
        <w:rPr>
          <w:lang w:val="en-US"/>
        </w:rPr>
        <w:t>statyba</w:t>
      </w:r>
      <w:proofErr w:type="spellEnd"/>
      <w:r w:rsidR="0079252B" w:rsidRPr="003E6186">
        <w:t>“</w:t>
      </w:r>
      <w:r w:rsidR="0079252B">
        <w:t xml:space="preserve"> </w:t>
      </w:r>
      <w:r w:rsidR="000E3752">
        <w:t xml:space="preserve">papildomus dokumentus dėl valdybos narių patikslinimo ir jų pašalinimo pagrindų nebuvimo neatitikimų nustatyta nebuvo. </w:t>
      </w:r>
    </w:p>
    <w:p w14:paraId="50EA890F" w14:textId="62F97F91" w:rsidR="000E3752" w:rsidRDefault="000E3752" w:rsidP="0059268A">
      <w:pPr>
        <w:widowControl w:val="0"/>
        <w:shd w:val="clear" w:color="auto" w:fill="FFFFFF"/>
        <w:ind w:firstLine="720"/>
        <w:jc w:val="both"/>
      </w:pPr>
      <w:r>
        <w:t xml:space="preserve">Komisija buvo nutarusi pripažinti tiekėjo kvalifikaciją atitinkančia pirkimo dokumentų reikalavimus, tačiau </w:t>
      </w:r>
      <w:r w:rsidR="008B6EB2">
        <w:t>nutarta</w:t>
      </w:r>
      <w:r>
        <w:t xml:space="preserve"> dar kartą įvertinti tiekėjo kvalifikacijos atitikimą pirkimo dokumentų 4 priedo 3 punktui. Jame nustatyta, kad „</w:t>
      </w:r>
      <w:r w:rsidRPr="000E3752">
        <w:rPr>
          <w:i/>
          <w:iCs/>
        </w:rPr>
        <w:t xml:space="preserve">Tiekėjas per paskutinius 5 metus iki pasiūlymo pateikimo termino pabaigos dienos pagal vieną ar daugiau įvykdytų ar tebevykdomų sutarčių yra tinkamai atlikęs statybos darbų (naujos statybos ir/arba rekonstrukcijos ir/arba kapitalinio remonto) </w:t>
      </w:r>
      <w:r w:rsidRPr="000E3752">
        <w:rPr>
          <w:b/>
          <w:bCs/>
          <w:i/>
          <w:iCs/>
        </w:rPr>
        <w:t>ypatingųjų statinių</w:t>
      </w:r>
      <w:r w:rsidRPr="000E3752">
        <w:rPr>
          <w:i/>
          <w:iCs/>
        </w:rPr>
        <w:t xml:space="preserve"> kategorijai priskiriamų statinių grupėje gyvenamieji ir/arba negyvenamieji pastatai, kurių bendra vertė ne mažesnė kaip 14 000 000 (keturiolika milijonų) Eur be PVM.</w:t>
      </w:r>
      <w:r>
        <w:t>“</w:t>
      </w:r>
    </w:p>
    <w:p w14:paraId="3EE97B87" w14:textId="2BE84028" w:rsidR="000E3752" w:rsidRDefault="000E3752" w:rsidP="0059268A">
      <w:pPr>
        <w:widowControl w:val="0"/>
        <w:shd w:val="clear" w:color="auto" w:fill="FFFFFF"/>
        <w:ind w:firstLine="720"/>
        <w:jc w:val="both"/>
      </w:pPr>
      <w:r>
        <w:t xml:space="preserve">Tiekėjas pateikė darbų sąrašą apie atliktas arba atliekamas sutartis, kuriame nurodyti atlikti darbai ir jų vertė. Tačiau įvertinus pateiktus statybos užbaigimo aktus matyti, kad objektuose buvo įrenginėjami ir neypatingi arba nesudėtingi statiniai. O atliktų darbų vertė ypatinguose statiniuose neišskirta. </w:t>
      </w:r>
    </w:p>
    <w:p w14:paraId="5F106CE7" w14:textId="040E2CA7" w:rsidR="00846D88" w:rsidRDefault="00846D88" w:rsidP="0059268A">
      <w:pPr>
        <w:widowControl w:val="0"/>
        <w:shd w:val="clear" w:color="auto" w:fill="FFFFFF"/>
        <w:ind w:firstLine="720"/>
        <w:jc w:val="both"/>
      </w:pPr>
      <w:r>
        <w:t>Taip pat tame pačiame kvalifikacijos reikalavime nustatyta, kad „</w:t>
      </w:r>
      <w:r w:rsidRPr="00846D88">
        <w:rPr>
          <w:i/>
          <w:i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t xml:space="preserve">“. </w:t>
      </w:r>
    </w:p>
    <w:p w14:paraId="63865FC0" w14:textId="721F9024" w:rsidR="000E3752" w:rsidRDefault="00846D88" w:rsidP="0059268A">
      <w:pPr>
        <w:widowControl w:val="0"/>
        <w:shd w:val="clear" w:color="auto" w:fill="FFFFFF"/>
        <w:ind w:firstLine="720"/>
        <w:jc w:val="both"/>
      </w:pPr>
      <w:r>
        <w:t>Tiekėjas pateiktuose dokumentuose neišskyrė, kokios apimties darbus tiekėjas atliko savo jėgomis ir nepateikė jokių tai pagrindžiančių dokumentų.</w:t>
      </w:r>
    </w:p>
    <w:p w14:paraId="0097EE01" w14:textId="049BE194" w:rsidR="00846D88" w:rsidRDefault="00846D88" w:rsidP="0059268A">
      <w:pPr>
        <w:widowControl w:val="0"/>
        <w:shd w:val="clear" w:color="auto" w:fill="FFFFFF"/>
        <w:ind w:firstLine="720"/>
        <w:jc w:val="both"/>
      </w:pPr>
      <w:r>
        <w:t xml:space="preserve">Atsižvelgiant į tai, </w:t>
      </w:r>
      <w:r w:rsidR="008B6EB2">
        <w:t>prašome Jūsų ne vėliau kaip iki 2024-03-18 imtinai</w:t>
      </w:r>
      <w:r>
        <w:t xml:space="preserve"> pateikti papildomą informaciją ir pagrindžiančius dokumentus, kurie įrodytų, kad atitinka</w:t>
      </w:r>
      <w:r w:rsidR="008B6EB2">
        <w:t>te</w:t>
      </w:r>
      <w:r>
        <w:t xml:space="preserve"> pirkimo dokumentų 4 priedo 3 punkte nustatytą kvalifikacijos reikalavimą.</w:t>
      </w:r>
    </w:p>
    <w:p w14:paraId="3E741945" w14:textId="7ED4DF10" w:rsidR="009B3CF4" w:rsidRPr="00A82BB1" w:rsidRDefault="009B3CF4" w:rsidP="00550CB6">
      <w:pPr>
        <w:jc w:val="both"/>
      </w:pPr>
    </w:p>
    <w:sectPr w:rsidR="009B3CF4" w:rsidRPr="00A82BB1" w:rsidSect="007379B1">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69CA" w14:textId="77777777" w:rsidR="007379B1" w:rsidRDefault="007379B1" w:rsidP="005F74FD">
      <w:r>
        <w:separator/>
      </w:r>
    </w:p>
  </w:endnote>
  <w:endnote w:type="continuationSeparator" w:id="0">
    <w:p w14:paraId="0F6E3074" w14:textId="77777777" w:rsidR="007379B1" w:rsidRDefault="007379B1" w:rsidP="005F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8DE9" w14:textId="77777777" w:rsidR="007379B1" w:rsidRDefault="007379B1" w:rsidP="005F74FD">
      <w:r>
        <w:separator/>
      </w:r>
    </w:p>
  </w:footnote>
  <w:footnote w:type="continuationSeparator" w:id="0">
    <w:p w14:paraId="3C22BEA6" w14:textId="77777777" w:rsidR="007379B1" w:rsidRDefault="007379B1" w:rsidP="005F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76888"/>
    <w:multiLevelType w:val="multilevel"/>
    <w:tmpl w:val="D37CFA38"/>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isLgl/>
      <w:lvlText w:val="%1.%2.%3."/>
      <w:lvlJc w:val="left"/>
      <w:pPr>
        <w:ind w:left="1440" w:hanging="720"/>
      </w:pPr>
      <w:rPr>
        <w:color w:val="000000"/>
      </w:rPr>
    </w:lvl>
    <w:lvl w:ilvl="3">
      <w:start w:val="1"/>
      <w:numFmt w:val="decimal"/>
      <w:isLgl/>
      <w:lvlText w:val="%1.%2.%3.%4."/>
      <w:lvlJc w:val="left"/>
      <w:pPr>
        <w:ind w:left="1440" w:hanging="720"/>
      </w:pPr>
      <w:rPr>
        <w:color w:val="000000"/>
      </w:rPr>
    </w:lvl>
    <w:lvl w:ilvl="4">
      <w:start w:val="1"/>
      <w:numFmt w:val="decimal"/>
      <w:isLgl/>
      <w:lvlText w:val="%1.%2.%3.%4.%5."/>
      <w:lvlJc w:val="left"/>
      <w:pPr>
        <w:ind w:left="1800" w:hanging="1080"/>
      </w:pPr>
      <w:rPr>
        <w:color w:val="000000"/>
      </w:rPr>
    </w:lvl>
    <w:lvl w:ilvl="5">
      <w:start w:val="1"/>
      <w:numFmt w:val="decimal"/>
      <w:isLgl/>
      <w:lvlText w:val="%1.%2.%3.%4.%5.%6."/>
      <w:lvlJc w:val="left"/>
      <w:pPr>
        <w:ind w:left="1800" w:hanging="1080"/>
      </w:pPr>
      <w:rPr>
        <w:color w:val="000000"/>
      </w:rPr>
    </w:lvl>
    <w:lvl w:ilvl="6">
      <w:start w:val="1"/>
      <w:numFmt w:val="decimal"/>
      <w:isLgl/>
      <w:lvlText w:val="%1.%2.%3.%4.%5.%6.%7."/>
      <w:lvlJc w:val="left"/>
      <w:pPr>
        <w:ind w:left="2160" w:hanging="1440"/>
      </w:pPr>
      <w:rPr>
        <w:color w:val="000000"/>
      </w:rPr>
    </w:lvl>
    <w:lvl w:ilvl="7">
      <w:start w:val="1"/>
      <w:numFmt w:val="decimal"/>
      <w:isLgl/>
      <w:lvlText w:val="%1.%2.%3.%4.%5.%6.%7.%8."/>
      <w:lvlJc w:val="left"/>
      <w:pPr>
        <w:ind w:left="2160" w:hanging="1440"/>
      </w:pPr>
      <w:rPr>
        <w:color w:val="000000"/>
      </w:rPr>
    </w:lvl>
    <w:lvl w:ilvl="8">
      <w:start w:val="1"/>
      <w:numFmt w:val="decimal"/>
      <w:isLgl/>
      <w:lvlText w:val="%1.%2.%3.%4.%5.%6.%7.%8.%9."/>
      <w:lvlJc w:val="left"/>
      <w:pPr>
        <w:ind w:left="2520" w:hanging="1800"/>
      </w:pPr>
      <w:rPr>
        <w:color w:val="000000"/>
      </w:rPr>
    </w:lvl>
  </w:abstractNum>
  <w:abstractNum w:abstractNumId="1" w15:restartNumberingAfterBreak="0">
    <w:nsid w:val="5345355C"/>
    <w:multiLevelType w:val="hybridMultilevel"/>
    <w:tmpl w:val="73945122"/>
    <w:lvl w:ilvl="0" w:tplc="50CE5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123E28"/>
    <w:multiLevelType w:val="hybridMultilevel"/>
    <w:tmpl w:val="09F089AA"/>
    <w:lvl w:ilvl="0" w:tplc="7EA29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C62043"/>
    <w:multiLevelType w:val="hybridMultilevel"/>
    <w:tmpl w:val="62446A7C"/>
    <w:lvl w:ilvl="0" w:tplc="BE960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263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335226">
    <w:abstractNumId w:val="2"/>
  </w:num>
  <w:num w:numId="3" w16cid:durableId="695230259">
    <w:abstractNumId w:val="4"/>
  </w:num>
  <w:num w:numId="4" w16cid:durableId="1974173602">
    <w:abstractNumId w:val="3"/>
  </w:num>
  <w:num w:numId="5" w16cid:durableId="1973249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C9"/>
    <w:rsid w:val="00012466"/>
    <w:rsid w:val="0003096B"/>
    <w:rsid w:val="00031CD1"/>
    <w:rsid w:val="00032EE4"/>
    <w:rsid w:val="0006452A"/>
    <w:rsid w:val="00065344"/>
    <w:rsid w:val="00072E85"/>
    <w:rsid w:val="00083EDD"/>
    <w:rsid w:val="00090CB9"/>
    <w:rsid w:val="000929AB"/>
    <w:rsid w:val="00097410"/>
    <w:rsid w:val="000A3AC9"/>
    <w:rsid w:val="000B492A"/>
    <w:rsid w:val="000B540D"/>
    <w:rsid w:val="000B60D1"/>
    <w:rsid w:val="000C291A"/>
    <w:rsid w:val="000C6446"/>
    <w:rsid w:val="000C6479"/>
    <w:rsid w:val="000D2E70"/>
    <w:rsid w:val="000E3752"/>
    <w:rsid w:val="000F0084"/>
    <w:rsid w:val="00100986"/>
    <w:rsid w:val="00131CF3"/>
    <w:rsid w:val="0015568E"/>
    <w:rsid w:val="00163D45"/>
    <w:rsid w:val="0017431B"/>
    <w:rsid w:val="001768D1"/>
    <w:rsid w:val="001808CC"/>
    <w:rsid w:val="00187E1E"/>
    <w:rsid w:val="001A096C"/>
    <w:rsid w:val="001A5D60"/>
    <w:rsid w:val="001B10F7"/>
    <w:rsid w:val="001B1D0D"/>
    <w:rsid w:val="001D5F35"/>
    <w:rsid w:val="001D6249"/>
    <w:rsid w:val="00204E1D"/>
    <w:rsid w:val="00230CBE"/>
    <w:rsid w:val="00246C6D"/>
    <w:rsid w:val="0025638C"/>
    <w:rsid w:val="00256F30"/>
    <w:rsid w:val="00261C01"/>
    <w:rsid w:val="00266892"/>
    <w:rsid w:val="00270185"/>
    <w:rsid w:val="002875CC"/>
    <w:rsid w:val="00293042"/>
    <w:rsid w:val="002A002B"/>
    <w:rsid w:val="002B708E"/>
    <w:rsid w:val="002C6A75"/>
    <w:rsid w:val="002E2690"/>
    <w:rsid w:val="002E33B4"/>
    <w:rsid w:val="002E6BF4"/>
    <w:rsid w:val="002F76EC"/>
    <w:rsid w:val="003060BF"/>
    <w:rsid w:val="00306B2F"/>
    <w:rsid w:val="00332E00"/>
    <w:rsid w:val="0033798A"/>
    <w:rsid w:val="003418E4"/>
    <w:rsid w:val="0034550F"/>
    <w:rsid w:val="00372A9C"/>
    <w:rsid w:val="00385402"/>
    <w:rsid w:val="00385A96"/>
    <w:rsid w:val="00387C99"/>
    <w:rsid w:val="0039232F"/>
    <w:rsid w:val="00392D9C"/>
    <w:rsid w:val="003C3D2B"/>
    <w:rsid w:val="003C414B"/>
    <w:rsid w:val="003F5E58"/>
    <w:rsid w:val="0041067B"/>
    <w:rsid w:val="0041268A"/>
    <w:rsid w:val="00422623"/>
    <w:rsid w:val="00442348"/>
    <w:rsid w:val="004431EC"/>
    <w:rsid w:val="00460C15"/>
    <w:rsid w:val="00462688"/>
    <w:rsid w:val="0047497F"/>
    <w:rsid w:val="00480860"/>
    <w:rsid w:val="00486E65"/>
    <w:rsid w:val="004948BA"/>
    <w:rsid w:val="004B30D4"/>
    <w:rsid w:val="004B3F0B"/>
    <w:rsid w:val="004B4040"/>
    <w:rsid w:val="004C2B0B"/>
    <w:rsid w:val="004D0BC3"/>
    <w:rsid w:val="004D17E4"/>
    <w:rsid w:val="004D2EAA"/>
    <w:rsid w:val="004E4678"/>
    <w:rsid w:val="004E5B63"/>
    <w:rsid w:val="004E7C02"/>
    <w:rsid w:val="004F0CC1"/>
    <w:rsid w:val="00521EF2"/>
    <w:rsid w:val="00523EB7"/>
    <w:rsid w:val="00537B9C"/>
    <w:rsid w:val="00550CB6"/>
    <w:rsid w:val="00577CB6"/>
    <w:rsid w:val="005801AA"/>
    <w:rsid w:val="005813FA"/>
    <w:rsid w:val="0059268A"/>
    <w:rsid w:val="005938AA"/>
    <w:rsid w:val="005C2137"/>
    <w:rsid w:val="005C7FBA"/>
    <w:rsid w:val="005D42A8"/>
    <w:rsid w:val="005E419B"/>
    <w:rsid w:val="005F74FD"/>
    <w:rsid w:val="006132D9"/>
    <w:rsid w:val="00613D6B"/>
    <w:rsid w:val="00615496"/>
    <w:rsid w:val="0063243B"/>
    <w:rsid w:val="00636C43"/>
    <w:rsid w:val="0065207C"/>
    <w:rsid w:val="00674113"/>
    <w:rsid w:val="00676D12"/>
    <w:rsid w:val="00677E39"/>
    <w:rsid w:val="006813A7"/>
    <w:rsid w:val="00684A1D"/>
    <w:rsid w:val="00686383"/>
    <w:rsid w:val="00692F66"/>
    <w:rsid w:val="00694D91"/>
    <w:rsid w:val="006A34AB"/>
    <w:rsid w:val="006B0CB2"/>
    <w:rsid w:val="006C70C6"/>
    <w:rsid w:val="006C78EB"/>
    <w:rsid w:val="006E3E57"/>
    <w:rsid w:val="006F4426"/>
    <w:rsid w:val="006F4AA0"/>
    <w:rsid w:val="00701A47"/>
    <w:rsid w:val="00717249"/>
    <w:rsid w:val="007268FA"/>
    <w:rsid w:val="007327B3"/>
    <w:rsid w:val="00736647"/>
    <w:rsid w:val="007379B1"/>
    <w:rsid w:val="00752334"/>
    <w:rsid w:val="00782497"/>
    <w:rsid w:val="007848D5"/>
    <w:rsid w:val="0079252B"/>
    <w:rsid w:val="007A3339"/>
    <w:rsid w:val="007A58B1"/>
    <w:rsid w:val="007A7116"/>
    <w:rsid w:val="007B201B"/>
    <w:rsid w:val="007B2CF2"/>
    <w:rsid w:val="007C6C2E"/>
    <w:rsid w:val="007D07D4"/>
    <w:rsid w:val="007D2D87"/>
    <w:rsid w:val="007D2D9F"/>
    <w:rsid w:val="007D76F3"/>
    <w:rsid w:val="007F58F6"/>
    <w:rsid w:val="00816415"/>
    <w:rsid w:val="008311E5"/>
    <w:rsid w:val="00841C25"/>
    <w:rsid w:val="00846D88"/>
    <w:rsid w:val="008718D5"/>
    <w:rsid w:val="00880559"/>
    <w:rsid w:val="00880607"/>
    <w:rsid w:val="00882FF8"/>
    <w:rsid w:val="008835C9"/>
    <w:rsid w:val="008906D7"/>
    <w:rsid w:val="008A7510"/>
    <w:rsid w:val="008B6EB2"/>
    <w:rsid w:val="008E02EE"/>
    <w:rsid w:val="008E0544"/>
    <w:rsid w:val="008F1EB1"/>
    <w:rsid w:val="008F28B6"/>
    <w:rsid w:val="008F4EB2"/>
    <w:rsid w:val="00903E0A"/>
    <w:rsid w:val="0093446F"/>
    <w:rsid w:val="00952A32"/>
    <w:rsid w:val="00964CEC"/>
    <w:rsid w:val="00972FD4"/>
    <w:rsid w:val="009920A8"/>
    <w:rsid w:val="00994E44"/>
    <w:rsid w:val="009A418E"/>
    <w:rsid w:val="009B2F3A"/>
    <w:rsid w:val="009B3CF4"/>
    <w:rsid w:val="009C0553"/>
    <w:rsid w:val="009C3D05"/>
    <w:rsid w:val="009C4CDD"/>
    <w:rsid w:val="00A07C32"/>
    <w:rsid w:val="00A33A1E"/>
    <w:rsid w:val="00A5651E"/>
    <w:rsid w:val="00A82BB1"/>
    <w:rsid w:val="00A83957"/>
    <w:rsid w:val="00AB471E"/>
    <w:rsid w:val="00AB6614"/>
    <w:rsid w:val="00AC3258"/>
    <w:rsid w:val="00AE1F60"/>
    <w:rsid w:val="00AE53DC"/>
    <w:rsid w:val="00AF6884"/>
    <w:rsid w:val="00B11AD3"/>
    <w:rsid w:val="00B263A4"/>
    <w:rsid w:val="00B31A17"/>
    <w:rsid w:val="00B327BA"/>
    <w:rsid w:val="00B346D6"/>
    <w:rsid w:val="00B3691B"/>
    <w:rsid w:val="00B5380F"/>
    <w:rsid w:val="00B54ADE"/>
    <w:rsid w:val="00B57349"/>
    <w:rsid w:val="00B626C1"/>
    <w:rsid w:val="00B95C2C"/>
    <w:rsid w:val="00B9720A"/>
    <w:rsid w:val="00BA3D08"/>
    <w:rsid w:val="00BD57A6"/>
    <w:rsid w:val="00BE0492"/>
    <w:rsid w:val="00BE4D1E"/>
    <w:rsid w:val="00C035DF"/>
    <w:rsid w:val="00C1576F"/>
    <w:rsid w:val="00C34477"/>
    <w:rsid w:val="00C567A4"/>
    <w:rsid w:val="00C658AC"/>
    <w:rsid w:val="00C6724A"/>
    <w:rsid w:val="00C73DD3"/>
    <w:rsid w:val="00C76069"/>
    <w:rsid w:val="00CC4B9E"/>
    <w:rsid w:val="00CD3310"/>
    <w:rsid w:val="00CD5C06"/>
    <w:rsid w:val="00CD7DF9"/>
    <w:rsid w:val="00CE2724"/>
    <w:rsid w:val="00CE56E5"/>
    <w:rsid w:val="00D13C61"/>
    <w:rsid w:val="00D16A2A"/>
    <w:rsid w:val="00D32A89"/>
    <w:rsid w:val="00D42116"/>
    <w:rsid w:val="00D524ED"/>
    <w:rsid w:val="00D55009"/>
    <w:rsid w:val="00D65DE7"/>
    <w:rsid w:val="00D8628F"/>
    <w:rsid w:val="00DB7053"/>
    <w:rsid w:val="00DC3F1A"/>
    <w:rsid w:val="00DC588D"/>
    <w:rsid w:val="00DC58D7"/>
    <w:rsid w:val="00DD52AA"/>
    <w:rsid w:val="00E04924"/>
    <w:rsid w:val="00E43CF2"/>
    <w:rsid w:val="00E50982"/>
    <w:rsid w:val="00E560DE"/>
    <w:rsid w:val="00E66B65"/>
    <w:rsid w:val="00E722EC"/>
    <w:rsid w:val="00E933FD"/>
    <w:rsid w:val="00EA1E9E"/>
    <w:rsid w:val="00EB78F8"/>
    <w:rsid w:val="00EC74C4"/>
    <w:rsid w:val="00ED42CE"/>
    <w:rsid w:val="00ED5CC7"/>
    <w:rsid w:val="00EE0547"/>
    <w:rsid w:val="00EF063A"/>
    <w:rsid w:val="00EF2CB9"/>
    <w:rsid w:val="00EF67B5"/>
    <w:rsid w:val="00F0120D"/>
    <w:rsid w:val="00F01B90"/>
    <w:rsid w:val="00F233A4"/>
    <w:rsid w:val="00F27018"/>
    <w:rsid w:val="00F36334"/>
    <w:rsid w:val="00F371FB"/>
    <w:rsid w:val="00F5548E"/>
    <w:rsid w:val="00F57AF1"/>
    <w:rsid w:val="00F613DE"/>
    <w:rsid w:val="00F72B28"/>
    <w:rsid w:val="00F77462"/>
    <w:rsid w:val="00F85793"/>
    <w:rsid w:val="00F95734"/>
    <w:rsid w:val="00FA31EE"/>
    <w:rsid w:val="00FA6DE6"/>
    <w:rsid w:val="00FC5776"/>
    <w:rsid w:val="00FD090C"/>
    <w:rsid w:val="00FE3334"/>
    <w:rsid w:val="00FE74FF"/>
    <w:rsid w:val="00FF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34FA"/>
  <w15:chartTrackingRefBased/>
  <w15:docId w15:val="{245EF2E5-1D8B-4EF6-BA73-4820D2C8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5C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8835C9"/>
    <w:pPr>
      <w:ind w:left="720"/>
      <w:contextualSpacing/>
    </w:pPr>
  </w:style>
  <w:style w:type="character" w:styleId="Hipersaitas">
    <w:name w:val="Hyperlink"/>
    <w:basedOn w:val="Numatytasispastraiposriftas"/>
    <w:uiPriority w:val="99"/>
    <w:semiHidden/>
    <w:unhideWhenUsed/>
    <w:rsid w:val="008835C9"/>
    <w:rPr>
      <w:color w:val="0000FF"/>
      <w:u w:val="single"/>
    </w:rPr>
  </w:style>
  <w:style w:type="character" w:styleId="Komentaronuoroda">
    <w:name w:val="annotation reference"/>
    <w:basedOn w:val="Numatytasispastraiposriftas"/>
    <w:uiPriority w:val="99"/>
    <w:semiHidden/>
    <w:unhideWhenUsed/>
    <w:rsid w:val="0033798A"/>
    <w:rPr>
      <w:sz w:val="16"/>
      <w:szCs w:val="16"/>
    </w:rPr>
  </w:style>
  <w:style w:type="paragraph" w:styleId="Komentarotekstas">
    <w:name w:val="annotation text"/>
    <w:basedOn w:val="prastasis"/>
    <w:link w:val="KomentarotekstasDiagrama"/>
    <w:uiPriority w:val="99"/>
    <w:unhideWhenUsed/>
    <w:rsid w:val="0033798A"/>
    <w:rPr>
      <w:sz w:val="20"/>
      <w:szCs w:val="20"/>
    </w:rPr>
  </w:style>
  <w:style w:type="character" w:customStyle="1" w:styleId="KomentarotekstasDiagrama">
    <w:name w:val="Komentaro tekstas Diagrama"/>
    <w:basedOn w:val="Numatytasispastraiposriftas"/>
    <w:link w:val="Komentarotekstas"/>
    <w:uiPriority w:val="99"/>
    <w:rsid w:val="0033798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3798A"/>
    <w:rPr>
      <w:b/>
      <w:bCs/>
    </w:rPr>
  </w:style>
  <w:style w:type="character" w:customStyle="1" w:styleId="KomentarotemaDiagrama">
    <w:name w:val="Komentaro tema Diagrama"/>
    <w:basedOn w:val="KomentarotekstasDiagrama"/>
    <w:link w:val="Komentarotema"/>
    <w:uiPriority w:val="99"/>
    <w:semiHidden/>
    <w:rsid w:val="0033798A"/>
    <w:rPr>
      <w:rFonts w:ascii="Times New Roman" w:eastAsia="Times New Roman" w:hAnsi="Times New Roman" w:cs="Times New Roman"/>
      <w:b/>
      <w:bCs/>
      <w:sz w:val="20"/>
      <w:szCs w:val="20"/>
      <w:lang w:val="lt-LT" w:eastAsia="lt-LT"/>
    </w:rPr>
  </w:style>
  <w:style w:type="paragraph" w:styleId="Betarp">
    <w:name w:val="No Spacing"/>
    <w:uiPriority w:val="1"/>
    <w:qFormat/>
    <w:rsid w:val="00D13C61"/>
    <w:pPr>
      <w:spacing w:after="0" w:line="240" w:lineRule="auto"/>
      <w:jc w:val="both"/>
    </w:pPr>
    <w:rPr>
      <w:rFonts w:ascii="Calibri" w:eastAsia="Times New Roman" w:hAnsi="Calibri" w:cs="Times New Roman"/>
      <w:sz w:val="24"/>
      <w:szCs w:val="24"/>
      <w:lang w:val="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39232F"/>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F0CDB"/>
  </w:style>
  <w:style w:type="paragraph" w:styleId="Pataisymai">
    <w:name w:val="Revision"/>
    <w:hidden/>
    <w:uiPriority w:val="99"/>
    <w:semiHidden/>
    <w:rsid w:val="00880607"/>
    <w:pPr>
      <w:spacing w:after="0" w:line="240" w:lineRule="auto"/>
    </w:pPr>
    <w:rPr>
      <w:rFonts w:ascii="Times New Roman" w:eastAsia="Times New Roman" w:hAnsi="Times New Roman" w:cs="Times New Roman"/>
      <w:sz w:val="24"/>
      <w:szCs w:val="24"/>
      <w:lang w:val="lt-LT" w:eastAsia="lt-LT"/>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nhideWhenUsed/>
    <w:rsid w:val="005F74FD"/>
    <w:rPr>
      <w:vertAlign w:val="superscript"/>
    </w:rPr>
  </w:style>
  <w:style w:type="character" w:customStyle="1" w:styleId="Numatytasispastraiposriftas1">
    <w:name w:val="Numatytasis pastraipos šriftas1"/>
    <w:rsid w:val="005F74FD"/>
  </w:style>
  <w:style w:type="character" w:customStyle="1" w:styleId="findhit">
    <w:name w:val="findhit"/>
    <w:basedOn w:val="Numatytasispastraiposriftas"/>
    <w:rsid w:val="005F74FD"/>
  </w:style>
  <w:style w:type="paragraph" w:styleId="Puslapioinaostekstas">
    <w:name w:val="footnote text"/>
    <w:basedOn w:val="prastasis"/>
    <w:link w:val="PuslapioinaostekstasDiagrama"/>
    <w:uiPriority w:val="99"/>
    <w:semiHidden/>
    <w:unhideWhenUsed/>
    <w:rsid w:val="005F74FD"/>
    <w:rPr>
      <w:rFonts w:asciiTheme="minorHAnsi" w:eastAsiaTheme="minorHAnsi" w:hAnsiTheme="minorHAnsi" w:cstheme="minorBid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5F74FD"/>
    <w:rPr>
      <w:sz w:val="20"/>
      <w:szCs w:val="20"/>
    </w:rPr>
  </w:style>
  <w:style w:type="paragraph" w:customStyle="1" w:styleId="FreeForm">
    <w:name w:val="Free Form"/>
    <w:rsid w:val="00D65DE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Pavadinimas">
    <w:name w:val="Title"/>
    <w:next w:val="prastasis"/>
    <w:link w:val="PavadinimasDiagrama"/>
    <w:qFormat/>
    <w:rsid w:val="00CC4B9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PavadinimasDiagrama">
    <w:name w:val="Pavadinimas Diagrama"/>
    <w:basedOn w:val="Numatytasispastraiposriftas"/>
    <w:link w:val="Pavadinimas"/>
    <w:rsid w:val="00CC4B9E"/>
    <w:rPr>
      <w:rFonts w:ascii="Helvetica Neue UltraLight" w:eastAsia="Arial Unicode MS" w:hAnsi="Helvetica Neue UltraLight" w:cs="Arial Unicode MS"/>
      <w:color w:val="000000"/>
      <w:spacing w:val="16"/>
      <w:sz w:val="56"/>
      <w:szCs w:val="56"/>
      <w:bdr w:val="nil"/>
    </w:rPr>
  </w:style>
  <w:style w:type="paragraph" w:customStyle="1" w:styleId="Default">
    <w:name w:val="Default"/>
    <w:rsid w:val="00CC4B9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Heading">
    <w:name w:val="Heading"/>
    <w:next w:val="prastasis"/>
    <w:rsid w:val="00CC4B9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prastasiniatinklio">
    <w:name w:val="Normal (Web)"/>
    <w:basedOn w:val="prastasis"/>
    <w:uiPriority w:val="99"/>
    <w:semiHidden/>
    <w:unhideWhenUsed/>
    <w:rsid w:val="00D42116"/>
    <w:pPr>
      <w:spacing w:before="100" w:beforeAutospacing="1" w:after="100" w:afterAutospacing="1"/>
    </w:pPr>
    <w:rPr>
      <w:lang w:val="en-US" w:eastAsia="en-US"/>
    </w:rPr>
  </w:style>
  <w:style w:type="character" w:styleId="Grietas">
    <w:name w:val="Strong"/>
    <w:basedOn w:val="Numatytasispastraiposriftas"/>
    <w:uiPriority w:val="22"/>
    <w:qFormat/>
    <w:rsid w:val="00D42116"/>
    <w:rPr>
      <w:b/>
      <w:bCs/>
    </w:rPr>
  </w:style>
  <w:style w:type="character" w:styleId="Emfaz">
    <w:name w:val="Emphasis"/>
    <w:basedOn w:val="Numatytasispastraiposriftas"/>
    <w:uiPriority w:val="20"/>
    <w:qFormat/>
    <w:rsid w:val="00D42116"/>
    <w:rPr>
      <w:i/>
      <w:iCs/>
    </w:rPr>
  </w:style>
  <w:style w:type="table" w:styleId="Lentelstinklelis">
    <w:name w:val="Table Grid"/>
    <w:basedOn w:val="prastojilentel"/>
    <w:uiPriority w:val="39"/>
    <w:rsid w:val="001A096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46781">
      <w:bodyDiv w:val="1"/>
      <w:marLeft w:val="0"/>
      <w:marRight w:val="0"/>
      <w:marTop w:val="0"/>
      <w:marBottom w:val="0"/>
      <w:divBdr>
        <w:top w:val="none" w:sz="0" w:space="0" w:color="auto"/>
        <w:left w:val="none" w:sz="0" w:space="0" w:color="auto"/>
        <w:bottom w:val="none" w:sz="0" w:space="0" w:color="auto"/>
        <w:right w:val="none" w:sz="0" w:space="0" w:color="auto"/>
      </w:divBdr>
    </w:div>
    <w:div w:id="782309568">
      <w:bodyDiv w:val="1"/>
      <w:marLeft w:val="0"/>
      <w:marRight w:val="0"/>
      <w:marTop w:val="0"/>
      <w:marBottom w:val="0"/>
      <w:divBdr>
        <w:top w:val="none" w:sz="0" w:space="0" w:color="auto"/>
        <w:left w:val="none" w:sz="0" w:space="0" w:color="auto"/>
        <w:bottom w:val="none" w:sz="0" w:space="0" w:color="auto"/>
        <w:right w:val="none" w:sz="0" w:space="0" w:color="auto"/>
      </w:divBdr>
    </w:div>
    <w:div w:id="927543482">
      <w:bodyDiv w:val="1"/>
      <w:marLeft w:val="0"/>
      <w:marRight w:val="0"/>
      <w:marTop w:val="0"/>
      <w:marBottom w:val="0"/>
      <w:divBdr>
        <w:top w:val="none" w:sz="0" w:space="0" w:color="auto"/>
        <w:left w:val="none" w:sz="0" w:space="0" w:color="auto"/>
        <w:bottom w:val="none" w:sz="0" w:space="0" w:color="auto"/>
        <w:right w:val="none" w:sz="0" w:space="0" w:color="auto"/>
      </w:divBdr>
    </w:div>
    <w:div w:id="1322975243">
      <w:bodyDiv w:val="1"/>
      <w:marLeft w:val="0"/>
      <w:marRight w:val="0"/>
      <w:marTop w:val="0"/>
      <w:marBottom w:val="0"/>
      <w:divBdr>
        <w:top w:val="none" w:sz="0" w:space="0" w:color="auto"/>
        <w:left w:val="none" w:sz="0" w:space="0" w:color="auto"/>
        <w:bottom w:val="none" w:sz="0" w:space="0" w:color="auto"/>
        <w:right w:val="none" w:sz="0" w:space="0" w:color="auto"/>
      </w:divBdr>
    </w:div>
    <w:div w:id="1522009968">
      <w:bodyDiv w:val="1"/>
      <w:marLeft w:val="0"/>
      <w:marRight w:val="0"/>
      <w:marTop w:val="0"/>
      <w:marBottom w:val="0"/>
      <w:divBdr>
        <w:top w:val="none" w:sz="0" w:space="0" w:color="auto"/>
        <w:left w:val="none" w:sz="0" w:space="0" w:color="auto"/>
        <w:bottom w:val="none" w:sz="0" w:space="0" w:color="auto"/>
        <w:right w:val="none" w:sz="0" w:space="0" w:color="auto"/>
      </w:divBdr>
    </w:div>
    <w:div w:id="1669671856">
      <w:bodyDiv w:val="1"/>
      <w:marLeft w:val="0"/>
      <w:marRight w:val="0"/>
      <w:marTop w:val="0"/>
      <w:marBottom w:val="0"/>
      <w:divBdr>
        <w:top w:val="none" w:sz="0" w:space="0" w:color="auto"/>
        <w:left w:val="none" w:sz="0" w:space="0" w:color="auto"/>
        <w:bottom w:val="none" w:sz="0" w:space="0" w:color="auto"/>
        <w:right w:val="none" w:sz="0" w:space="0" w:color="auto"/>
      </w:divBdr>
    </w:div>
    <w:div w:id="17659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DFA9F5155AA46BB5A76514EE20F53" ma:contentTypeVersion="11" ma:contentTypeDescription="Create a new document." ma:contentTypeScope="" ma:versionID="d1620c4af0a316285f755823e8059a12">
  <xsd:schema xmlns:xsd="http://www.w3.org/2001/XMLSchema" xmlns:xs="http://www.w3.org/2001/XMLSchema" xmlns:p="http://schemas.microsoft.com/office/2006/metadata/properties" xmlns:ns2="41fcee0f-32ea-4d88-84f4-cff0dbb2c7da" xmlns:ns3="063e9cf5-d300-4ca4-96b2-9fed26fd3a84" targetNamespace="http://schemas.microsoft.com/office/2006/metadata/properties" ma:root="true" ma:fieldsID="43eec678e8737f28f55faadfc1cce192" ns2:_="" ns3:_="">
    <xsd:import namespace="41fcee0f-32ea-4d88-84f4-cff0dbb2c7da"/>
    <xsd:import namespace="063e9cf5-d300-4ca4-96b2-9fed26fd3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cee0f-32ea-4d88-84f4-cff0dbb2c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e9cf5-d300-4ca4-96b2-9fed26fd3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22AC1-CE52-4865-BD70-68A9B4BC26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7CDF5-694C-434B-9D4D-8AB49025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cee0f-32ea-4d88-84f4-cff0dbb2c7da"/>
    <ds:schemaRef ds:uri="063e9cf5-d300-4ca4-96b2-9fed26fd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F668D6-DBFE-4C45-A04E-B644A4158135}">
  <ds:schemaRefs>
    <ds:schemaRef ds:uri="http://schemas.microsoft.com/sharepoint/v3/contenttype/forms"/>
  </ds:schemaRefs>
</ds:datastoreItem>
</file>

<file path=customXml/itemProps4.xml><?xml version="1.0" encoding="utf-8"?>
<ds:datastoreItem xmlns:ds="http://schemas.openxmlformats.org/officeDocument/2006/customXml" ds:itemID="{A25A899D-ECFD-46DF-B09D-0AEC9EF15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277</Words>
  <Characters>1583</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Krunglevičienė</dc:creator>
  <cp:keywords/>
  <dc:description/>
  <cp:lastModifiedBy>Ramūnas Valiulis</cp:lastModifiedBy>
  <cp:revision>52</cp:revision>
  <dcterms:created xsi:type="dcterms:W3CDTF">2022-12-01T13:31:00Z</dcterms:created>
  <dcterms:modified xsi:type="dcterms:W3CDTF">2024-03-13T13:12:00Z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0x010100766DFA9F5155AA46BB5A76514EE20F53</vt:lpwstr>
  </property>
</Properties>
</file>